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370734"/>
        <w:docPartObj>
          <w:docPartGallery w:val="Cover Pages"/>
          <w:docPartUnique/>
        </w:docPartObj>
      </w:sdtPr>
      <w:sdtContent>
        <w:p w:rsidR="00FB3FE8" w:rsidRPr="00E6246C" w:rsidRDefault="00FB3FE8" w:rsidP="00FB3FE8">
          <w:pPr>
            <w:jc w:val="center"/>
            <w:rPr>
              <w:rFonts w:ascii="Times New Roman" w:hAnsi="Times New Roman" w:cs="Times New Roman"/>
              <w:sz w:val="20"/>
              <w:szCs w:val="20"/>
            </w:rPr>
          </w:pPr>
          <w:r w:rsidRPr="00E6246C">
            <w:rPr>
              <w:rFonts w:ascii="Times New Roman" w:hAnsi="Times New Roman" w:cs="Times New Roman"/>
              <w:sz w:val="20"/>
              <w:szCs w:val="20"/>
            </w:rPr>
            <w:t>МУНИЦИПАЛЬНОЕ БЮДЖЕТНОЕ ДОШКОЛЬНОЕ</w:t>
          </w:r>
        </w:p>
        <w:p w:rsidR="00FB3FE8" w:rsidRPr="00E6246C" w:rsidRDefault="00FB3FE8" w:rsidP="00FB3FE8">
          <w:pPr>
            <w:spacing w:before="60"/>
            <w:jc w:val="center"/>
            <w:rPr>
              <w:rFonts w:ascii="Times New Roman" w:hAnsi="Times New Roman" w:cs="Times New Roman"/>
              <w:sz w:val="20"/>
              <w:szCs w:val="20"/>
            </w:rPr>
          </w:pPr>
          <w:r w:rsidRPr="00E6246C">
            <w:rPr>
              <w:rFonts w:ascii="Times New Roman" w:hAnsi="Times New Roman" w:cs="Times New Roman"/>
              <w:sz w:val="20"/>
              <w:szCs w:val="20"/>
            </w:rPr>
            <w:t>ОБРАЗОВАТЕЛЬНОЕ УЧРЕЖДЕНИЕ ЦЕНТР РАЗВИТИЯ РЕБЕНКА -</w:t>
          </w:r>
        </w:p>
        <w:p w:rsidR="00FB3FE8" w:rsidRPr="00E6246C" w:rsidRDefault="00FB3FE8" w:rsidP="00FB3FE8">
          <w:pPr>
            <w:spacing w:before="60"/>
            <w:jc w:val="center"/>
            <w:rPr>
              <w:rFonts w:ascii="Times New Roman" w:hAnsi="Times New Roman" w:cs="Times New Roman"/>
              <w:sz w:val="20"/>
              <w:szCs w:val="20"/>
            </w:rPr>
          </w:pPr>
          <w:r w:rsidRPr="00E6246C">
            <w:rPr>
              <w:rFonts w:ascii="Times New Roman" w:hAnsi="Times New Roman" w:cs="Times New Roman"/>
              <w:sz w:val="20"/>
              <w:szCs w:val="20"/>
            </w:rPr>
            <w:t>ДЕТСКИЙ САД №44 «СВЕТЛЯЧОК»</w:t>
          </w: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rPr>
              <w:rFonts w:ascii="Times New Roman" w:hAnsi="Times New Roman" w:cs="Times New Roman"/>
            </w:rPr>
          </w:pP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jc w:val="center"/>
            <w:rPr>
              <w:rFonts w:ascii="Times New Roman" w:hAnsi="Times New Roman" w:cs="Times New Roman"/>
              <w:sz w:val="32"/>
              <w:szCs w:val="32"/>
            </w:rPr>
          </w:pPr>
          <w:r w:rsidRPr="006879B9">
            <w:rPr>
              <w:rFonts w:ascii="Times New Roman" w:hAnsi="Times New Roman" w:cs="Times New Roman"/>
              <w:sz w:val="32"/>
              <w:szCs w:val="32"/>
            </w:rPr>
            <w:t>Конспект непосредственно-образовательной деятельности</w:t>
          </w:r>
        </w:p>
        <w:p w:rsidR="00FB3FE8" w:rsidRPr="006879B9" w:rsidRDefault="00FB3FE8" w:rsidP="00FB3FE8">
          <w:pPr>
            <w:spacing w:before="60"/>
            <w:jc w:val="center"/>
            <w:rPr>
              <w:rFonts w:ascii="Times New Roman" w:hAnsi="Times New Roman" w:cs="Times New Roman"/>
              <w:sz w:val="32"/>
              <w:szCs w:val="32"/>
            </w:rPr>
          </w:pPr>
          <w:r w:rsidRPr="006879B9">
            <w:rPr>
              <w:rFonts w:ascii="Times New Roman" w:hAnsi="Times New Roman" w:cs="Times New Roman"/>
              <w:sz w:val="32"/>
              <w:szCs w:val="32"/>
            </w:rPr>
            <w:t xml:space="preserve">по </w:t>
          </w:r>
          <w:r>
            <w:rPr>
              <w:rFonts w:ascii="Times New Roman" w:hAnsi="Times New Roman" w:cs="Times New Roman"/>
              <w:sz w:val="32"/>
              <w:szCs w:val="32"/>
            </w:rPr>
            <w:t>ознакомлению с окружающим миром</w:t>
          </w:r>
          <w:r w:rsidRPr="006879B9">
            <w:rPr>
              <w:rFonts w:ascii="Times New Roman" w:hAnsi="Times New Roman" w:cs="Times New Roman"/>
              <w:sz w:val="32"/>
              <w:szCs w:val="32"/>
            </w:rPr>
            <w:t xml:space="preserve"> во второй младшей группе</w:t>
          </w:r>
        </w:p>
        <w:p w:rsidR="00FB3FE8" w:rsidRPr="00FB3FE8" w:rsidRDefault="00FB3FE8" w:rsidP="00FB3FE8">
          <w:pPr>
            <w:spacing w:before="60"/>
            <w:jc w:val="center"/>
            <w:rPr>
              <w:rFonts w:ascii="Times New Roman" w:hAnsi="Times New Roman" w:cs="Times New Roman"/>
              <w:b/>
              <w:sz w:val="32"/>
              <w:szCs w:val="32"/>
            </w:rPr>
          </w:pPr>
          <w:r w:rsidRPr="00FB3FE8">
            <w:rPr>
              <w:rFonts w:ascii="Times New Roman" w:hAnsi="Times New Roman" w:cs="Times New Roman"/>
              <w:b/>
              <w:sz w:val="32"/>
              <w:szCs w:val="32"/>
            </w:rPr>
            <w:t>«</w:t>
          </w:r>
          <w:r w:rsidRPr="00FB3FE8">
            <w:rPr>
              <w:rFonts w:ascii="Times New Roman" w:hAnsi="Times New Roman" w:cs="Times New Roman"/>
              <w:b/>
              <w:sz w:val="32"/>
              <w:szCs w:val="32"/>
            </w:rPr>
            <w:t>Посуда</w:t>
          </w:r>
          <w:r w:rsidRPr="00FB3FE8">
            <w:rPr>
              <w:rFonts w:ascii="Times New Roman" w:hAnsi="Times New Roman" w:cs="Times New Roman"/>
              <w:b/>
              <w:sz w:val="32"/>
              <w:szCs w:val="32"/>
            </w:rPr>
            <w:t>»</w:t>
          </w:r>
        </w:p>
        <w:p w:rsidR="00FB3FE8" w:rsidRPr="006879B9" w:rsidRDefault="00FB3FE8" w:rsidP="00FB3FE8">
          <w:pPr>
            <w:spacing w:before="60"/>
            <w:jc w:val="center"/>
            <w:rPr>
              <w:rFonts w:ascii="Times New Roman" w:hAnsi="Times New Roman" w:cs="Times New Roman"/>
              <w:sz w:val="32"/>
              <w:szCs w:val="32"/>
            </w:rPr>
          </w:pPr>
        </w:p>
        <w:p w:rsidR="00FB3FE8" w:rsidRPr="006879B9" w:rsidRDefault="00FB3FE8" w:rsidP="00FB3FE8">
          <w:pPr>
            <w:spacing w:before="60"/>
            <w:rPr>
              <w:rFonts w:ascii="Times New Roman" w:hAnsi="Times New Roman" w:cs="Times New Roman"/>
            </w:rPr>
          </w:pPr>
        </w:p>
        <w:p w:rsidR="00FB3FE8" w:rsidRPr="006879B9" w:rsidRDefault="00FB3FE8" w:rsidP="00FB3FE8">
          <w:pPr>
            <w:spacing w:before="60"/>
            <w:rPr>
              <w:rFonts w:ascii="Times New Roman" w:hAnsi="Times New Roman" w:cs="Times New Roman"/>
            </w:rPr>
          </w:pPr>
        </w:p>
        <w:p w:rsidR="00FB3FE8" w:rsidRPr="006879B9" w:rsidRDefault="00FB3FE8" w:rsidP="00FB3FE8">
          <w:pPr>
            <w:spacing w:before="60"/>
            <w:rPr>
              <w:rFonts w:ascii="Times New Roman" w:hAnsi="Times New Roman" w:cs="Times New Roman"/>
            </w:rPr>
          </w:pP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spacing w:before="60"/>
            <w:jc w:val="right"/>
            <w:rPr>
              <w:rFonts w:ascii="Times New Roman" w:hAnsi="Times New Roman" w:cs="Times New Roman"/>
            </w:rPr>
          </w:pPr>
          <w:r w:rsidRPr="006879B9">
            <w:rPr>
              <w:rFonts w:ascii="Times New Roman" w:hAnsi="Times New Roman" w:cs="Times New Roman"/>
            </w:rPr>
            <w:t>Подготовила воспитатель</w:t>
          </w:r>
        </w:p>
        <w:p w:rsidR="00FB3FE8" w:rsidRPr="006879B9" w:rsidRDefault="00FB3FE8" w:rsidP="00FB3FE8">
          <w:pPr>
            <w:spacing w:before="60"/>
            <w:jc w:val="right"/>
            <w:rPr>
              <w:rFonts w:ascii="Times New Roman" w:hAnsi="Times New Roman" w:cs="Times New Roman"/>
            </w:rPr>
          </w:pPr>
          <w:r w:rsidRPr="006879B9">
            <w:rPr>
              <w:rFonts w:ascii="Times New Roman" w:hAnsi="Times New Roman" w:cs="Times New Roman"/>
            </w:rPr>
            <w:t>первой квалификационной категории</w:t>
          </w:r>
        </w:p>
        <w:p w:rsidR="00FB3FE8" w:rsidRPr="006879B9" w:rsidRDefault="00FB3FE8" w:rsidP="00FB3FE8">
          <w:pPr>
            <w:spacing w:before="60"/>
            <w:jc w:val="right"/>
            <w:rPr>
              <w:rFonts w:ascii="Times New Roman" w:hAnsi="Times New Roman" w:cs="Times New Roman"/>
            </w:rPr>
          </w:pPr>
          <w:proofErr w:type="spellStart"/>
          <w:r>
            <w:rPr>
              <w:rFonts w:ascii="Times New Roman" w:hAnsi="Times New Roman" w:cs="Times New Roman"/>
            </w:rPr>
            <w:t>Дегтерева</w:t>
          </w:r>
          <w:proofErr w:type="spellEnd"/>
          <w:r>
            <w:rPr>
              <w:rFonts w:ascii="Times New Roman" w:hAnsi="Times New Roman" w:cs="Times New Roman"/>
            </w:rPr>
            <w:t xml:space="preserve"> М.В.</w:t>
          </w:r>
        </w:p>
        <w:p w:rsidR="00FB3FE8" w:rsidRPr="006879B9" w:rsidRDefault="00FB3FE8" w:rsidP="00FB3FE8">
          <w:pPr>
            <w:spacing w:before="60"/>
            <w:jc w:val="center"/>
            <w:rPr>
              <w:rFonts w:ascii="Times New Roman" w:hAnsi="Times New Roman" w:cs="Times New Roman"/>
            </w:rPr>
          </w:pPr>
        </w:p>
        <w:p w:rsidR="00FB3FE8" w:rsidRPr="006879B9" w:rsidRDefault="00FB3FE8" w:rsidP="00FB3FE8">
          <w:pPr>
            <w:rPr>
              <w:rFonts w:ascii="Times New Roman" w:hAnsi="Times New Roman" w:cs="Times New Roman"/>
              <w:sz w:val="28"/>
              <w:szCs w:val="28"/>
            </w:rPr>
          </w:pPr>
        </w:p>
        <w:p w:rsidR="00FB3FE8" w:rsidRPr="006879B9" w:rsidRDefault="00FB3FE8" w:rsidP="00FB3FE8">
          <w:pPr>
            <w:rPr>
              <w:rFonts w:ascii="Times New Roman" w:hAnsi="Times New Roman" w:cs="Times New Roman"/>
              <w:sz w:val="28"/>
              <w:szCs w:val="28"/>
            </w:rPr>
          </w:pPr>
        </w:p>
        <w:p w:rsidR="00FB3FE8" w:rsidRPr="006879B9" w:rsidRDefault="00FB3FE8" w:rsidP="00FB3FE8">
          <w:pPr>
            <w:rPr>
              <w:rFonts w:ascii="Times New Roman" w:hAnsi="Times New Roman" w:cs="Times New Roman"/>
              <w:sz w:val="28"/>
              <w:szCs w:val="28"/>
            </w:rPr>
          </w:pPr>
        </w:p>
        <w:p w:rsidR="00FB3FE8" w:rsidRPr="006879B9" w:rsidRDefault="00FB3FE8" w:rsidP="00FB3FE8">
          <w:pPr>
            <w:rPr>
              <w:rFonts w:ascii="Times New Roman" w:hAnsi="Times New Roman" w:cs="Times New Roman"/>
              <w:sz w:val="28"/>
              <w:szCs w:val="28"/>
            </w:rPr>
          </w:pPr>
        </w:p>
        <w:p w:rsidR="00FB3FE8" w:rsidRPr="006879B9" w:rsidRDefault="00FB3FE8" w:rsidP="00FB3FE8">
          <w:pPr>
            <w:rPr>
              <w:rFonts w:ascii="Times New Roman" w:hAnsi="Times New Roman" w:cs="Times New Roman"/>
              <w:sz w:val="28"/>
              <w:szCs w:val="28"/>
            </w:rPr>
          </w:pPr>
        </w:p>
        <w:p w:rsidR="00FB3FE8" w:rsidRPr="006879B9" w:rsidRDefault="00FB3FE8" w:rsidP="00FB3FE8">
          <w:pPr>
            <w:jc w:val="center"/>
            <w:rPr>
              <w:rFonts w:ascii="Times New Roman" w:hAnsi="Times New Roman" w:cs="Times New Roman"/>
              <w:sz w:val="24"/>
              <w:szCs w:val="24"/>
            </w:rPr>
          </w:pPr>
          <w:r w:rsidRPr="006879B9">
            <w:rPr>
              <w:rFonts w:ascii="Times New Roman" w:hAnsi="Times New Roman" w:cs="Times New Roman"/>
              <w:sz w:val="24"/>
              <w:szCs w:val="24"/>
            </w:rPr>
            <w:t>г. Мытищи</w:t>
          </w:r>
        </w:p>
        <w:p w:rsidR="00FB3FE8" w:rsidRPr="006879B9" w:rsidRDefault="00FB3FE8" w:rsidP="00FB3FE8">
          <w:pPr>
            <w:jc w:val="center"/>
            <w:rPr>
              <w:rFonts w:ascii="Times New Roman" w:hAnsi="Times New Roman" w:cs="Times New Roman"/>
              <w:sz w:val="24"/>
              <w:szCs w:val="24"/>
            </w:rPr>
          </w:pPr>
          <w:r w:rsidRPr="006879B9">
            <w:rPr>
              <w:rFonts w:ascii="Times New Roman" w:hAnsi="Times New Roman" w:cs="Times New Roman"/>
              <w:sz w:val="24"/>
              <w:szCs w:val="24"/>
            </w:rPr>
            <w:t>2020г.</w:t>
          </w:r>
        </w:p>
      </w:sdtContent>
    </w:sdt>
    <w:p w:rsidR="00BE6DC4" w:rsidRPr="00BE6DC4" w:rsidRDefault="00BE6DC4" w:rsidP="00BE6DC4">
      <w:pPr>
        <w:pStyle w:val="a3"/>
        <w:rPr>
          <w:rFonts w:ascii="Times New Roman" w:hAnsi="Times New Roman" w:cs="Times New Roman"/>
          <w:sz w:val="24"/>
          <w:szCs w:val="24"/>
        </w:rPr>
      </w:pPr>
      <w:bookmarkStart w:id="0" w:name="_GoBack"/>
      <w:bookmarkEnd w:id="0"/>
      <w:r w:rsidRPr="00BE6DC4">
        <w:rPr>
          <w:rFonts w:ascii="Times New Roman" w:hAnsi="Times New Roman" w:cs="Times New Roman"/>
          <w:sz w:val="24"/>
          <w:szCs w:val="24"/>
        </w:rPr>
        <w:lastRenderedPageBreak/>
        <w:t>Цели занятия: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Образовательные: учить детей находить сходство и различия в предметах, уметь группировать, объединять предметы по сходным существенным признакам в одно родовое понятие. Познакомить с родовым понятием «посуда»</w:t>
      </w:r>
      <w:proofErr w:type="gramStart"/>
      <w:r w:rsidRPr="00BE6DC4">
        <w:rPr>
          <w:rFonts w:ascii="Times New Roman" w:hAnsi="Times New Roman" w:cs="Times New Roman"/>
          <w:sz w:val="24"/>
          <w:szCs w:val="24"/>
        </w:rPr>
        <w:t xml:space="preserve"> .</w:t>
      </w:r>
      <w:proofErr w:type="gramEnd"/>
      <w:r w:rsidRPr="00BE6DC4">
        <w:rPr>
          <w:rFonts w:ascii="Times New Roman" w:hAnsi="Times New Roman" w:cs="Times New Roman"/>
          <w:sz w:val="24"/>
          <w:szCs w:val="24"/>
        </w:rPr>
        <w:t>Учить правильно называть отдельные предметы посуды, формировать представление об их функции. Уточнить и активизировать качественный и предметный словарь по теме.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roofErr w:type="gramStart"/>
      <w:r w:rsidRPr="00BE6DC4">
        <w:rPr>
          <w:rFonts w:ascii="Times New Roman" w:hAnsi="Times New Roman" w:cs="Times New Roman"/>
          <w:sz w:val="24"/>
          <w:szCs w:val="24"/>
        </w:rPr>
        <w:t>Развивающие</w:t>
      </w:r>
      <w:proofErr w:type="gramEnd"/>
      <w:r w:rsidRPr="00BE6DC4">
        <w:rPr>
          <w:rFonts w:ascii="Times New Roman" w:hAnsi="Times New Roman" w:cs="Times New Roman"/>
          <w:sz w:val="24"/>
          <w:szCs w:val="24"/>
        </w:rPr>
        <w:t>: развивать наблюдательность, зрительное внимание, логическое мышление и память.</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Воспитательные: бережное и заботливое отношение к окружающим предметам, которые сделаны руками людей.</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Материал к занятию: картинки с изображением чайной</w:t>
      </w:r>
      <w:proofErr w:type="gramStart"/>
      <w:r w:rsidRPr="00BE6DC4">
        <w:rPr>
          <w:rFonts w:ascii="Times New Roman" w:hAnsi="Times New Roman" w:cs="Times New Roman"/>
          <w:sz w:val="24"/>
          <w:szCs w:val="24"/>
        </w:rPr>
        <w:t xml:space="preserve"> ,</w:t>
      </w:r>
      <w:proofErr w:type="gramEnd"/>
      <w:r w:rsidRPr="00BE6DC4">
        <w:rPr>
          <w:rFonts w:ascii="Times New Roman" w:hAnsi="Times New Roman" w:cs="Times New Roman"/>
          <w:sz w:val="24"/>
          <w:szCs w:val="24"/>
        </w:rPr>
        <w:t xml:space="preserve"> столовой и кухонной посуды, предметы чайной, столовой и кухонной посуды, кукла, скатерть, </w:t>
      </w:r>
      <w:proofErr w:type="spellStart"/>
      <w:r w:rsidRPr="00BE6DC4">
        <w:rPr>
          <w:rFonts w:ascii="Times New Roman" w:hAnsi="Times New Roman" w:cs="Times New Roman"/>
          <w:sz w:val="24"/>
          <w:szCs w:val="24"/>
        </w:rPr>
        <w:t>салфетница</w:t>
      </w:r>
      <w:proofErr w:type="spellEnd"/>
      <w:r w:rsidRPr="00BE6DC4">
        <w:rPr>
          <w:rFonts w:ascii="Times New Roman" w:hAnsi="Times New Roman" w:cs="Times New Roman"/>
          <w:sz w:val="24"/>
          <w:szCs w:val="24"/>
        </w:rPr>
        <w:t xml:space="preserve"> с салфетками, ваза для цветов.</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Структура проведения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1 часть (вводная)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 приносит в группу нарядно одетую куклу.</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—Посмотрите, какая кукла Катя нарядная. А знаете почему? К ней сегодня должны прийти гости, и она хочет угостить их чем то</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 коробке.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2 часть (основная)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 предлагает отдельным детям выходить к нему по очереди и доставать из коробки по одному предмету.</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—Что ты достал? Что это такое? (Кастрюля.) А какая она? (Большая, белая.</w:t>
      </w:r>
      <w:proofErr w:type="gramStart"/>
      <w:r w:rsidRPr="00BE6DC4">
        <w:rPr>
          <w:rFonts w:ascii="Times New Roman" w:hAnsi="Times New Roman" w:cs="Times New Roman"/>
          <w:sz w:val="24"/>
          <w:szCs w:val="24"/>
        </w:rPr>
        <w:t>)Ч</w:t>
      </w:r>
      <w:proofErr w:type="gramEnd"/>
      <w:r w:rsidRPr="00BE6DC4">
        <w:rPr>
          <w:rFonts w:ascii="Times New Roman" w:hAnsi="Times New Roman" w:cs="Times New Roman"/>
          <w:sz w:val="24"/>
          <w:szCs w:val="24"/>
        </w:rPr>
        <w:t>то есть у кастрюли? (Ручки, крышка.)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—А что ты достал? Что это такое (Тарелка.) Какая тарелка?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(Белая, с цветочками, круглая.) Тарелка глубокая или мелкая? Для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чего она нужна?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Так воспитатель рассматривает с детьми все предметы, выделяя части, форму, цвет.</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—Вот как много предметов у Кати! Для чего они нужны? Для чего</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Нужна кастрюля? А для чего нужна сковородка? А тарелка?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И т. д.</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—Все эти предметы нам нужны, что бы приготовить еду или ее есть.</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 кастрюле мы готовим суп, а из тарелки суп едим. Те предметы, которые нам нужны, чтобы приготовить пищу, а потом ее есть, можно назвать одним словом — «посуда»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Давайте поможем ей накрыть на стол. Стол уже накрыт скатертью. Вероника, что ты поставишь на этот стол? (Тарелку.</w:t>
      </w:r>
      <w:proofErr w:type="gramStart"/>
      <w:r w:rsidRPr="00BE6DC4">
        <w:rPr>
          <w:rFonts w:ascii="Times New Roman" w:hAnsi="Times New Roman" w:cs="Times New Roman"/>
          <w:sz w:val="24"/>
          <w:szCs w:val="24"/>
        </w:rPr>
        <w:t>)А</w:t>
      </w:r>
      <w:proofErr w:type="gramEnd"/>
      <w:r w:rsidRPr="00BE6DC4">
        <w:rPr>
          <w:rFonts w:ascii="Times New Roman" w:hAnsi="Times New Roman" w:cs="Times New Roman"/>
          <w:sz w:val="24"/>
          <w:szCs w:val="24"/>
        </w:rPr>
        <w:t xml:space="preserve"> ты, Семен (Так дети вместе с воспитателем, ставя по одному предмету и называя их, накрывают на стол.)</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—Теперь можно и гостей позвать. Поставим вазу с цветами, </w:t>
      </w:r>
      <w:proofErr w:type="spellStart"/>
      <w:r w:rsidRPr="00BE6DC4">
        <w:rPr>
          <w:rFonts w:ascii="Times New Roman" w:hAnsi="Times New Roman" w:cs="Times New Roman"/>
          <w:sz w:val="24"/>
          <w:szCs w:val="24"/>
        </w:rPr>
        <w:t>салфетницу</w:t>
      </w:r>
      <w:proofErr w:type="spellEnd"/>
      <w:r w:rsidRPr="00BE6DC4">
        <w:rPr>
          <w:rFonts w:ascii="Times New Roman" w:hAnsi="Times New Roman" w:cs="Times New Roman"/>
          <w:sz w:val="24"/>
          <w:szCs w:val="24"/>
        </w:rPr>
        <w:t xml:space="preserve"> с салфетками. Красиво у нас получилось</w:t>
      </w:r>
      <w:proofErr w:type="gramStart"/>
      <w:r w:rsidRPr="00BE6DC4">
        <w:rPr>
          <w:rFonts w:ascii="Times New Roman" w:hAnsi="Times New Roman" w:cs="Times New Roman"/>
          <w:sz w:val="24"/>
          <w:szCs w:val="24"/>
        </w:rPr>
        <w:t xml:space="preserve"> ?</w:t>
      </w:r>
      <w:proofErr w:type="gramEnd"/>
      <w:r w:rsidRPr="00BE6DC4">
        <w:rPr>
          <w:rFonts w:ascii="Times New Roman" w:hAnsi="Times New Roman" w:cs="Times New Roman"/>
          <w:sz w:val="24"/>
          <w:szCs w:val="24"/>
        </w:rPr>
        <w:t xml:space="preserve"> Внимательно посмотрите на стол. На нем стоит не только посуда, но еще не которые предметы, которые к посуде не относятся. Кто догадался, что это за предметы?</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Если дети не догадаются, воспитатель вместе с ними рассматривает некоторые предмет, задавая наводящие вопросы.</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—Тарелка нужна для еды (Да.</w:t>
      </w:r>
      <w:proofErr w:type="gramStart"/>
      <w:r w:rsidRPr="00BE6DC4">
        <w:rPr>
          <w:rFonts w:ascii="Times New Roman" w:hAnsi="Times New Roman" w:cs="Times New Roman"/>
          <w:sz w:val="24"/>
          <w:szCs w:val="24"/>
        </w:rPr>
        <w:t>)А</w:t>
      </w:r>
      <w:proofErr w:type="gramEnd"/>
      <w:r w:rsidRPr="00BE6DC4">
        <w:rPr>
          <w:rFonts w:ascii="Times New Roman" w:hAnsi="Times New Roman" w:cs="Times New Roman"/>
          <w:sz w:val="24"/>
          <w:szCs w:val="24"/>
        </w:rPr>
        <w:t xml:space="preserve"> чашки (Да.)А ваза (Нет.)Значит ваза — это не посуда. А </w:t>
      </w:r>
      <w:proofErr w:type="spellStart"/>
      <w:r w:rsidRPr="00BE6DC4">
        <w:rPr>
          <w:rFonts w:ascii="Times New Roman" w:hAnsi="Times New Roman" w:cs="Times New Roman"/>
          <w:sz w:val="24"/>
          <w:szCs w:val="24"/>
        </w:rPr>
        <w:t>салфетница</w:t>
      </w:r>
      <w:proofErr w:type="spellEnd"/>
      <w:r w:rsidRPr="00BE6DC4">
        <w:rPr>
          <w:rFonts w:ascii="Times New Roman" w:hAnsi="Times New Roman" w:cs="Times New Roman"/>
          <w:sz w:val="24"/>
          <w:szCs w:val="24"/>
        </w:rPr>
        <w:t>? Мы из нее едим (Нет.) Значит, это тоже не посуда.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Дидактическая</w:t>
      </w:r>
      <w:proofErr w:type="gramStart"/>
      <w:r w:rsidRPr="00BE6DC4">
        <w:rPr>
          <w:rFonts w:ascii="Times New Roman" w:hAnsi="Times New Roman" w:cs="Times New Roman"/>
          <w:sz w:val="24"/>
          <w:szCs w:val="24"/>
        </w:rPr>
        <w:t>.</w:t>
      </w:r>
      <w:proofErr w:type="gramEnd"/>
      <w:r w:rsidRPr="00BE6DC4">
        <w:rPr>
          <w:rFonts w:ascii="Times New Roman" w:hAnsi="Times New Roman" w:cs="Times New Roman"/>
          <w:sz w:val="24"/>
          <w:szCs w:val="24"/>
        </w:rPr>
        <w:t xml:space="preserve"> </w:t>
      </w:r>
      <w:proofErr w:type="gramStart"/>
      <w:r w:rsidRPr="00BE6DC4">
        <w:rPr>
          <w:rFonts w:ascii="Times New Roman" w:hAnsi="Times New Roman" w:cs="Times New Roman"/>
          <w:sz w:val="24"/>
          <w:szCs w:val="24"/>
        </w:rPr>
        <w:t>и</w:t>
      </w:r>
      <w:proofErr w:type="gramEnd"/>
      <w:r w:rsidRPr="00BE6DC4">
        <w:rPr>
          <w:rFonts w:ascii="Times New Roman" w:hAnsi="Times New Roman" w:cs="Times New Roman"/>
          <w:sz w:val="24"/>
          <w:szCs w:val="24"/>
        </w:rPr>
        <w:t>гра «Что здесь лишнее?»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 А сейчас поиграем. Я поставлю на стол несколько предметов. Здесь будут не только предметы посуды, но и другие предметы, которые к посуде не относятся. Попробуйте догадаться, что же здесь лишнее, что не относится к посуде?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Воспитатель ставит четыре предмета. Из них три предмета посуда, а один не относится к посуде, но близок к ней по некоторым признакам: горшок для цветов, ваза, ведро, </w:t>
      </w:r>
      <w:proofErr w:type="spellStart"/>
      <w:r w:rsidRPr="00BE6DC4">
        <w:rPr>
          <w:rFonts w:ascii="Times New Roman" w:hAnsi="Times New Roman" w:cs="Times New Roman"/>
          <w:sz w:val="24"/>
          <w:szCs w:val="24"/>
        </w:rPr>
        <w:t>салфетница</w:t>
      </w:r>
      <w:proofErr w:type="spellEnd"/>
      <w:r w:rsidRPr="00BE6DC4">
        <w:rPr>
          <w:rFonts w:ascii="Times New Roman" w:hAnsi="Times New Roman" w:cs="Times New Roman"/>
          <w:sz w:val="24"/>
          <w:szCs w:val="24"/>
        </w:rPr>
        <w:t>. Когда ребёнок назовёт лишние предметы, воспитатель спрашивает, почему он так решил. (Потому что в нём нельзя приготовить пищу и из него не едят и не кладут в него еду.) Игра проводится 3-4 раза.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Найди две одинаковые чашки.</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-Чем отличаются чашки, нарисованные на картинке?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-Какая чашка здесь лишняя? (Лишняя большая чашка, так как остальные чашки—маленькие</w:t>
      </w:r>
      <w:proofErr w:type="gramStart"/>
      <w:r w:rsidRPr="00BE6DC4">
        <w:rPr>
          <w:rFonts w:ascii="Times New Roman" w:hAnsi="Times New Roman" w:cs="Times New Roman"/>
          <w:sz w:val="24"/>
          <w:szCs w:val="24"/>
        </w:rPr>
        <w:t xml:space="preserve"> .</w:t>
      </w:r>
      <w:proofErr w:type="gramEnd"/>
      <w:r w:rsidRPr="00BE6DC4">
        <w:rPr>
          <w:rFonts w:ascii="Times New Roman" w:hAnsi="Times New Roman" w:cs="Times New Roman"/>
          <w:sz w:val="24"/>
          <w:szCs w:val="24"/>
        </w:rPr>
        <w:t xml:space="preserve"> Лишней может быть и зелёная чашка с жёлтой полосой, так как у неё одна полоса, а у всех остальных чашек—две.)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-Есть ли среди этих чашек </w:t>
      </w:r>
      <w:proofErr w:type="gramStart"/>
      <w:r w:rsidRPr="00BE6DC4">
        <w:rPr>
          <w:rFonts w:ascii="Times New Roman" w:hAnsi="Times New Roman" w:cs="Times New Roman"/>
          <w:sz w:val="24"/>
          <w:szCs w:val="24"/>
        </w:rPr>
        <w:t>одинаковые</w:t>
      </w:r>
      <w:proofErr w:type="gramEnd"/>
      <w:r w:rsidRPr="00BE6DC4">
        <w:rPr>
          <w:rFonts w:ascii="Times New Roman" w:hAnsi="Times New Roman" w:cs="Times New Roman"/>
          <w:sz w:val="24"/>
          <w:szCs w:val="24"/>
        </w:rPr>
        <w:t>?</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-Чем похожи эти чашки?</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roofErr w:type="spellStart"/>
      <w:r w:rsidRPr="00BE6DC4">
        <w:rPr>
          <w:rFonts w:ascii="Times New Roman" w:hAnsi="Times New Roman" w:cs="Times New Roman"/>
          <w:sz w:val="24"/>
          <w:szCs w:val="24"/>
        </w:rPr>
        <w:t>Физминутка</w:t>
      </w:r>
      <w:proofErr w:type="spellEnd"/>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Тук-ту</w:t>
      </w:r>
      <w:proofErr w:type="gramStart"/>
      <w:r w:rsidRPr="00BE6DC4">
        <w:rPr>
          <w:rFonts w:ascii="Times New Roman" w:hAnsi="Times New Roman" w:cs="Times New Roman"/>
          <w:sz w:val="24"/>
          <w:szCs w:val="24"/>
        </w:rPr>
        <w:t>к-</w:t>
      </w:r>
      <w:proofErr w:type="gramEnd"/>
      <w:r w:rsidRPr="00BE6DC4">
        <w:rPr>
          <w:rFonts w:ascii="Times New Roman" w:hAnsi="Times New Roman" w:cs="Times New Roman"/>
          <w:sz w:val="24"/>
          <w:szCs w:val="24"/>
        </w:rPr>
        <w:t xml:space="preserve"> тук, тук-тук-тук. (Стучат кулачками друг о друга).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Слышен звонкий перестук.</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Слышен громкий перезвон. (Топают ногами, руки на поясе).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Динь – динь – дон! Динь – динь – дон!</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lastRenderedPageBreak/>
        <w:t>Это в кухне пляшут ложки,</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Вилки, чашки, поварешки. (Наклоны - влево, вправо, руки «полочкой» перед грудью).</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roofErr w:type="spellStart"/>
      <w:proofErr w:type="gramStart"/>
      <w:r w:rsidRPr="00BE6DC4">
        <w:rPr>
          <w:rFonts w:ascii="Times New Roman" w:hAnsi="Times New Roman" w:cs="Times New Roman"/>
          <w:sz w:val="24"/>
          <w:szCs w:val="24"/>
        </w:rPr>
        <w:t>Тра</w:t>
      </w:r>
      <w:proofErr w:type="spellEnd"/>
      <w:r w:rsidRPr="00BE6DC4">
        <w:rPr>
          <w:rFonts w:ascii="Times New Roman" w:hAnsi="Times New Roman" w:cs="Times New Roman"/>
          <w:sz w:val="24"/>
          <w:szCs w:val="24"/>
        </w:rPr>
        <w:t xml:space="preserve"> – та</w:t>
      </w:r>
      <w:proofErr w:type="gramEnd"/>
      <w:r w:rsidRPr="00BE6DC4">
        <w:rPr>
          <w:rFonts w:ascii="Times New Roman" w:hAnsi="Times New Roman" w:cs="Times New Roman"/>
          <w:sz w:val="24"/>
          <w:szCs w:val="24"/>
        </w:rPr>
        <w:t xml:space="preserve"> – та! </w:t>
      </w:r>
      <w:proofErr w:type="spellStart"/>
      <w:r w:rsidRPr="00BE6DC4">
        <w:rPr>
          <w:rFonts w:ascii="Times New Roman" w:hAnsi="Times New Roman" w:cs="Times New Roman"/>
          <w:sz w:val="24"/>
          <w:szCs w:val="24"/>
        </w:rPr>
        <w:t>Тра</w:t>
      </w:r>
      <w:proofErr w:type="spellEnd"/>
      <w:r w:rsidRPr="00BE6DC4">
        <w:rPr>
          <w:rFonts w:ascii="Times New Roman" w:hAnsi="Times New Roman" w:cs="Times New Roman"/>
          <w:sz w:val="24"/>
          <w:szCs w:val="24"/>
        </w:rPr>
        <w:t xml:space="preserve"> </w:t>
      </w:r>
      <w:proofErr w:type="gramStart"/>
      <w:r w:rsidRPr="00BE6DC4">
        <w:rPr>
          <w:rFonts w:ascii="Times New Roman" w:hAnsi="Times New Roman" w:cs="Times New Roman"/>
          <w:sz w:val="24"/>
          <w:szCs w:val="24"/>
        </w:rPr>
        <w:t>–т</w:t>
      </w:r>
      <w:proofErr w:type="gramEnd"/>
      <w:r w:rsidRPr="00BE6DC4">
        <w:rPr>
          <w:rFonts w:ascii="Times New Roman" w:hAnsi="Times New Roman" w:cs="Times New Roman"/>
          <w:sz w:val="24"/>
          <w:szCs w:val="24"/>
        </w:rPr>
        <w:t>а –та!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Вся посуда в пляс пошла! (Выполняют «пружинку», руки на поясе).</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Чайник крышкой – тук </w:t>
      </w:r>
      <w:proofErr w:type="gramStart"/>
      <w:r w:rsidRPr="00BE6DC4">
        <w:rPr>
          <w:rFonts w:ascii="Times New Roman" w:hAnsi="Times New Roman" w:cs="Times New Roman"/>
          <w:sz w:val="24"/>
          <w:szCs w:val="24"/>
        </w:rPr>
        <w:t>–т</w:t>
      </w:r>
      <w:proofErr w:type="gramEnd"/>
      <w:r w:rsidRPr="00BE6DC4">
        <w:rPr>
          <w:rFonts w:ascii="Times New Roman" w:hAnsi="Times New Roman" w:cs="Times New Roman"/>
          <w:sz w:val="24"/>
          <w:szCs w:val="24"/>
        </w:rPr>
        <w:t>ук!</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Ложки – в чашке – стук </w:t>
      </w:r>
      <w:proofErr w:type="gramStart"/>
      <w:r w:rsidRPr="00BE6DC4">
        <w:rPr>
          <w:rFonts w:ascii="Times New Roman" w:hAnsi="Times New Roman" w:cs="Times New Roman"/>
          <w:sz w:val="24"/>
          <w:szCs w:val="24"/>
        </w:rPr>
        <w:t>–с</w:t>
      </w:r>
      <w:proofErr w:type="gramEnd"/>
      <w:r w:rsidRPr="00BE6DC4">
        <w:rPr>
          <w:rFonts w:ascii="Times New Roman" w:hAnsi="Times New Roman" w:cs="Times New Roman"/>
          <w:sz w:val="24"/>
          <w:szCs w:val="24"/>
        </w:rPr>
        <w:t>тук!</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А кастрюли – бом – бом! («Танцуют», попеременно выставляя на пятку то правую, то левую ножку, руки за спину).</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Сковородки – дон – дон!</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Вот так пляска – красота!</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roofErr w:type="spellStart"/>
      <w:r w:rsidRPr="00BE6DC4">
        <w:rPr>
          <w:rFonts w:ascii="Times New Roman" w:hAnsi="Times New Roman" w:cs="Times New Roman"/>
          <w:sz w:val="24"/>
          <w:szCs w:val="24"/>
        </w:rPr>
        <w:t>Тра</w:t>
      </w:r>
      <w:proofErr w:type="spellEnd"/>
      <w:r w:rsidRPr="00BE6DC4">
        <w:rPr>
          <w:rFonts w:ascii="Times New Roman" w:hAnsi="Times New Roman" w:cs="Times New Roman"/>
          <w:sz w:val="24"/>
          <w:szCs w:val="24"/>
        </w:rPr>
        <w:t xml:space="preserve"> </w:t>
      </w:r>
      <w:proofErr w:type="gramStart"/>
      <w:r w:rsidRPr="00BE6DC4">
        <w:rPr>
          <w:rFonts w:ascii="Times New Roman" w:hAnsi="Times New Roman" w:cs="Times New Roman"/>
          <w:sz w:val="24"/>
          <w:szCs w:val="24"/>
        </w:rPr>
        <w:t>–т</w:t>
      </w:r>
      <w:proofErr w:type="gramEnd"/>
      <w:r w:rsidRPr="00BE6DC4">
        <w:rPr>
          <w:rFonts w:ascii="Times New Roman" w:hAnsi="Times New Roman" w:cs="Times New Roman"/>
          <w:sz w:val="24"/>
          <w:szCs w:val="24"/>
        </w:rPr>
        <w:t>а –та! Тра-та-та! (Хлопают в ладоши).</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Дидактическая</w:t>
      </w:r>
      <w:proofErr w:type="gramStart"/>
      <w:r w:rsidRPr="00BE6DC4">
        <w:rPr>
          <w:rFonts w:ascii="Times New Roman" w:hAnsi="Times New Roman" w:cs="Times New Roman"/>
          <w:sz w:val="24"/>
          <w:szCs w:val="24"/>
        </w:rPr>
        <w:t>.</w:t>
      </w:r>
      <w:proofErr w:type="gramEnd"/>
      <w:r w:rsidRPr="00BE6DC4">
        <w:rPr>
          <w:rFonts w:ascii="Times New Roman" w:hAnsi="Times New Roman" w:cs="Times New Roman"/>
          <w:sz w:val="24"/>
          <w:szCs w:val="24"/>
        </w:rPr>
        <w:t xml:space="preserve"> </w:t>
      </w:r>
      <w:proofErr w:type="gramStart"/>
      <w:r w:rsidRPr="00BE6DC4">
        <w:rPr>
          <w:rFonts w:ascii="Times New Roman" w:hAnsi="Times New Roman" w:cs="Times New Roman"/>
          <w:sz w:val="24"/>
          <w:szCs w:val="24"/>
        </w:rPr>
        <w:t>и</w:t>
      </w:r>
      <w:proofErr w:type="gramEnd"/>
      <w:r w:rsidRPr="00BE6DC4">
        <w:rPr>
          <w:rFonts w:ascii="Times New Roman" w:hAnsi="Times New Roman" w:cs="Times New Roman"/>
          <w:sz w:val="24"/>
          <w:szCs w:val="24"/>
        </w:rPr>
        <w:t>гра «Разрезные картинки» ( на ковре) Воспитатель выкладывает на полу «осколки» (из цветного картона) и предлагает детям «склеить» разбитые тарелки.</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 Посуду делают из разных материалов. Из какого материала сделана кухонная посуда? (Из металла) Почему? (Металл не боится огня, в такой посуде можно готовить.)</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Воспитатель. А из чего сделана столовая и чайная посуда? (Из глины, фарфора). Это очень хрупкий материал, его легко разбить. Поэтому с чайной и столовой посудой нужно обращаться очень бережно.</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3 часть (заключительная)</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r w:rsidRPr="00BE6DC4">
        <w:rPr>
          <w:rFonts w:ascii="Times New Roman" w:hAnsi="Times New Roman" w:cs="Times New Roman"/>
          <w:sz w:val="24"/>
          <w:szCs w:val="24"/>
        </w:rPr>
        <w:t xml:space="preserve">Воспитатель </w:t>
      </w:r>
      <w:proofErr w:type="gramStart"/>
      <w:r w:rsidRPr="00BE6DC4">
        <w:rPr>
          <w:rFonts w:ascii="Times New Roman" w:hAnsi="Times New Roman" w:cs="Times New Roman"/>
          <w:sz w:val="24"/>
          <w:szCs w:val="24"/>
        </w:rPr>
        <w:t>:п</w:t>
      </w:r>
      <w:proofErr w:type="gramEnd"/>
      <w:r w:rsidRPr="00BE6DC4">
        <w:rPr>
          <w:rFonts w:ascii="Times New Roman" w:hAnsi="Times New Roman" w:cs="Times New Roman"/>
          <w:sz w:val="24"/>
          <w:szCs w:val="24"/>
        </w:rPr>
        <w:t>осуду делают из разных материалов. Посуду, из которой мы едим, делают из глины, стекла. Она может легко разбиться. Поэтому, когда вы будете брать посуду, ставить ее на стол или убирать со стола, делайте это аккуратно, чтобы не разбить. Посуду делает очень много людей, сделать посуду трудно, поэтому относиться к ней надо бережно.</w:t>
      </w: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
    <w:p w:rsidR="00BE6DC4" w:rsidRPr="00BE6DC4" w:rsidRDefault="00BE6DC4" w:rsidP="00BE6DC4">
      <w:pPr>
        <w:pStyle w:val="a3"/>
        <w:rPr>
          <w:rFonts w:ascii="Times New Roman" w:hAnsi="Times New Roman" w:cs="Times New Roman"/>
          <w:sz w:val="24"/>
          <w:szCs w:val="24"/>
        </w:rPr>
      </w:pPr>
    </w:p>
    <w:p w:rsidR="004614DC" w:rsidRDefault="004614DC" w:rsidP="00BE6DC4">
      <w:pPr>
        <w:pStyle w:val="a3"/>
      </w:pPr>
    </w:p>
    <w:sectPr w:rsidR="004614DC" w:rsidSect="00FB3FE8">
      <w:pgSz w:w="11906" w:h="16838"/>
      <w:pgMar w:top="1134" w:right="850"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C5"/>
    <w:rsid w:val="000932C5"/>
    <w:rsid w:val="004614DC"/>
    <w:rsid w:val="00BE6DC4"/>
    <w:rsid w:val="00FB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D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2020-05-21T12:51:00Z</dcterms:created>
  <dcterms:modified xsi:type="dcterms:W3CDTF">2020-05-23T06:24:00Z</dcterms:modified>
</cp:coreProperties>
</file>